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7763"/>
      </w:tblGrid>
      <w:tr w:rsidR="00845002" w:rsidTr="00845002">
        <w:tc>
          <w:tcPr>
            <w:tcW w:w="7762" w:type="dxa"/>
          </w:tcPr>
          <w:p w:rsidR="00845002" w:rsidRDefault="009D0387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 wp14:anchorId="68421EFA" wp14:editId="4BAB3DDA">
                  <wp:simplePos x="0" y="0"/>
                  <wp:positionH relativeFrom="column">
                    <wp:posOffset>4860290</wp:posOffset>
                  </wp:positionH>
                  <wp:positionV relativeFrom="paragraph">
                    <wp:posOffset>54610</wp:posOffset>
                  </wp:positionV>
                  <wp:extent cx="1371600" cy="640080"/>
                  <wp:effectExtent l="0" t="0" r="0" b="7620"/>
                  <wp:wrapNone/>
                  <wp:docPr id="1" name="Рисунок 1" descr="F:\Documents and Settings\Администратор\Local Settings\Temporary Internet Files\Content.Word\сведения об операциях с целевыми субсидиями на 2013 г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ocuments and Settings\Администратор\Local Settings\Temporary Internet Files\Content.Word\сведения об операциях с целевыми субсидиями на 2013 год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74" t="12359" r="21512" b="19101"/>
                          <a:stretch/>
                        </pic:blipFill>
                        <pic:spPr bwMode="auto">
                          <a:xfrm>
                            <a:off x="0" y="0"/>
                            <a:ext cx="1371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4500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Согласовано:</w:t>
            </w:r>
          </w:p>
          <w:p w:rsid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Председатель Управляющего Совета</w:t>
            </w:r>
          </w:p>
          <w:p w:rsidR="00845002" w:rsidRP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И.Н.Поломошнова</w:t>
            </w:r>
            <w:proofErr w:type="spellEnd"/>
          </w:p>
          <w:p w:rsidR="00845002" w:rsidRP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.08.2015 г.</w:t>
            </w:r>
          </w:p>
          <w:p w:rsidR="00845002" w:rsidRDefault="00845002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763" w:type="dxa"/>
          </w:tcPr>
          <w:p w:rsid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Утверждаю:</w:t>
            </w:r>
          </w:p>
          <w:p w:rsidR="00845002" w:rsidRP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Заведующий МБДОУ «Новоаганский ДСКВ «Снежинка»</w:t>
            </w:r>
          </w:p>
          <w:p w:rsidR="00845002" w:rsidRP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_____________________А.В.Хащеватская</w:t>
            </w:r>
          </w:p>
          <w:p w:rsidR="00845002" w:rsidRPr="00845002" w:rsidRDefault="00845002" w:rsidP="008450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4500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26.08.2015 г.</w:t>
            </w:r>
          </w:p>
        </w:tc>
      </w:tr>
    </w:tbl>
    <w:p w:rsidR="00845002" w:rsidRDefault="009D0387" w:rsidP="008450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7AB8"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02AF978F" wp14:editId="2555EBCB">
            <wp:simplePos x="0" y="0"/>
            <wp:positionH relativeFrom="column">
              <wp:posOffset>6097905</wp:posOffset>
            </wp:positionH>
            <wp:positionV relativeFrom="paragraph">
              <wp:posOffset>-1500505</wp:posOffset>
            </wp:positionV>
            <wp:extent cx="1495425" cy="1343025"/>
            <wp:effectExtent l="0" t="0" r="9525" b="9525"/>
            <wp:wrapNone/>
            <wp:docPr id="2" name="Рисунок 2" descr="C:\Users\AdminIS\Desktop\ПОДПИСИ\печать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\Desktop\ПОДПИСИ\печать нова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5002" w:rsidRDefault="00845002" w:rsidP="009D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30717" w:rsidRDefault="002B4FE3" w:rsidP="009D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Отчет </w:t>
      </w:r>
      <w:proofErr w:type="spellStart"/>
      <w:r w:rsidR="00E307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E71EB" w:rsidRDefault="00E30717" w:rsidP="009D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деятельности </w:t>
      </w:r>
      <w:proofErr w:type="spellStart"/>
      <w:r w:rsidR="004E7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Новоаганского</w:t>
      </w:r>
      <w:proofErr w:type="spellEnd"/>
      <w:r w:rsidR="004E71E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МБДОУ ДСКВ «Снежинка»</w:t>
      </w:r>
      <w:r w:rsidR="002B4F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201</w:t>
      </w:r>
      <w:r w:rsidR="008911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="00680A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– 201</w:t>
      </w:r>
      <w:r w:rsidR="008911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5</w:t>
      </w:r>
      <w:r w:rsidR="00680A5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учебный год</w:t>
      </w:r>
      <w:r w:rsidR="002B4F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4E71EB" w:rsidRDefault="004E71EB" w:rsidP="009D45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717" w:rsidRDefault="00E30717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</w:pPr>
    </w:p>
    <w:p w:rsidR="00E30717" w:rsidRPr="00E30717" w:rsidRDefault="00E30717" w:rsidP="00733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0717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соответствии с </w:t>
      </w:r>
      <w:r w:rsidRPr="00E30717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пунктом 3 части 2 статьи 29 </w:t>
      </w:r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Федерального закона от 29 де</w:t>
      </w:r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кабря 2012 г. N 273-ФЗ "Об образовании в Российской Федерации" в </w:t>
      </w:r>
      <w:proofErr w:type="spellStart"/>
      <w:r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>Новоаганском</w:t>
      </w:r>
      <w:proofErr w:type="spellEnd"/>
      <w:r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бюджетном дошкольном образовательном учреждении детском саду </w:t>
      </w:r>
      <w:proofErr w:type="gramStart"/>
      <w:r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>комбинированного  вида</w:t>
      </w:r>
      <w:proofErr w:type="gramEnd"/>
      <w:r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«Снежинка» </w:t>
      </w:r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проведена процедура </w:t>
      </w:r>
      <w:proofErr w:type="spellStart"/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733031"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(приказ по образовательному учреждению от </w:t>
      </w:r>
      <w:r w:rsidR="0089113B">
        <w:rPr>
          <w:rFonts w:ascii="Times New Roman" w:eastAsia="Calibri" w:hAnsi="Times New Roman" w:cs="Times New Roman"/>
          <w:color w:val="000000"/>
          <w:sz w:val="24"/>
          <w:szCs w:val="24"/>
        </w:rPr>
        <w:t>05.08.2015</w:t>
      </w:r>
      <w:r w:rsidR="00733031"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="0089113B">
        <w:rPr>
          <w:rFonts w:ascii="Times New Roman" w:eastAsia="Calibri" w:hAnsi="Times New Roman" w:cs="Times New Roman"/>
          <w:color w:val="000000"/>
          <w:sz w:val="24"/>
          <w:szCs w:val="24"/>
        </w:rPr>
        <w:t>73</w:t>
      </w:r>
      <w:r w:rsidR="00733031" w:rsidRPr="0073303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3071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30717" w:rsidRDefault="00E30717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</w:pPr>
    </w:p>
    <w:p w:rsid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  <w:t xml:space="preserve">Информационная справка: </w:t>
      </w:r>
    </w:p>
    <w:p w:rsidR="00733031" w:rsidRPr="00680A5E" w:rsidRDefault="00733031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B2C30"/>
          <w:sz w:val="24"/>
          <w:szCs w:val="24"/>
          <w:lang w:eastAsia="ru-RU"/>
        </w:rPr>
      </w:pPr>
    </w:p>
    <w:p w:rsidR="00680A5E" w:rsidRPr="00DD63FF" w:rsidRDefault="00680A5E" w:rsidP="00F82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>Новоаганское</w:t>
      </w:r>
      <w:proofErr w:type="spellEnd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муниципальное бюджетное дошкольное образовательное учреждение детский сад </w:t>
      </w:r>
      <w:proofErr w:type="gramStart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>комбинированного  вида</w:t>
      </w:r>
      <w:proofErr w:type="gramEnd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«Снежинка»</w:t>
      </w:r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сокращенное название  - </w:t>
      </w:r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>Новоаганское</w:t>
      </w:r>
      <w:proofErr w:type="spellEnd"/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МБДОУДСКВ «Снежинка»</w:t>
      </w:r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открыто 01 апреля 1985 года.</w:t>
      </w:r>
    </w:p>
    <w:p w:rsidR="00E30717" w:rsidRPr="00DD63FF" w:rsidRDefault="00F8291D" w:rsidP="00F8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3FF">
        <w:rPr>
          <w:rFonts w:ascii="Times New Roman" w:eastAsia="Times New Roman" w:hAnsi="Times New Roman" w:cs="Times New Roman"/>
          <w:sz w:val="24"/>
          <w:szCs w:val="24"/>
        </w:rPr>
        <w:t>Новоаганское</w:t>
      </w:r>
      <w:proofErr w:type="spellEnd"/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МДОУДСКВ «Снежинка» действует на основании </w:t>
      </w:r>
      <w:proofErr w:type="gramStart"/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Устава, 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 Устав</w:t>
      </w:r>
      <w:proofErr w:type="gramEnd"/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 в новой редакции </w:t>
      </w:r>
      <w:r w:rsidRPr="00DD63FF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адми</w:t>
      </w:r>
      <w:r w:rsidR="00E30717" w:rsidRPr="00DD63FF">
        <w:rPr>
          <w:rFonts w:ascii="Times New Roman" w:eastAsia="Times New Roman" w:hAnsi="Times New Roman" w:cs="Times New Roman"/>
          <w:sz w:val="24"/>
          <w:szCs w:val="24"/>
        </w:rPr>
        <w:t>нистрации района от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>16.01.2015</w:t>
      </w:r>
      <w:r w:rsidR="00E30717" w:rsidRPr="00DD63F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30717" w:rsidRPr="00DD63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4901" w:rsidRPr="00DD63FF" w:rsidRDefault="00E44901" w:rsidP="00F8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63FF">
        <w:rPr>
          <w:rFonts w:ascii="Times New Roman" w:eastAsia="Times New Roman" w:hAnsi="Times New Roman" w:cs="Times New Roman"/>
          <w:sz w:val="24"/>
          <w:szCs w:val="24"/>
        </w:rPr>
        <w:t>Новоаганское</w:t>
      </w:r>
      <w:proofErr w:type="spellEnd"/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 детский сад </w:t>
      </w:r>
      <w:proofErr w:type="gramStart"/>
      <w:r w:rsidRPr="00DD63FF">
        <w:rPr>
          <w:rFonts w:ascii="Times New Roman" w:eastAsia="Times New Roman" w:hAnsi="Times New Roman" w:cs="Times New Roman"/>
          <w:sz w:val="24"/>
          <w:szCs w:val="24"/>
        </w:rPr>
        <w:t>комбинированного  вида</w:t>
      </w:r>
      <w:proofErr w:type="gramEnd"/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«Снежинка» переименовано</w:t>
      </w:r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муниципальное бюджетное дошкольное образовательное </w:t>
      </w:r>
      <w:r w:rsidR="00DD63FF"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t>учреждение «Новоаганский детский сад комбинированного вида «Снежинка» - сокращенное наименование МБДОУ «Новоаганский ДСКВ «Снежинка».</w:t>
      </w:r>
    </w:p>
    <w:p w:rsidR="00E30717" w:rsidRPr="00DD63FF" w:rsidRDefault="00E30717" w:rsidP="00F82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3FF">
        <w:rPr>
          <w:rFonts w:ascii="Times New Roman" w:eastAsia="Times New Roman" w:hAnsi="Times New Roman" w:cs="Times New Roman"/>
          <w:sz w:val="24"/>
          <w:szCs w:val="24"/>
        </w:rPr>
        <w:t>Лицензия</w:t>
      </w:r>
      <w:r w:rsidR="00F8291D" w:rsidRPr="00DD63F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</w:t>
      </w:r>
      <w:r w:rsidR="00F8291D" w:rsidRPr="00DD63F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деятельности от 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21.04.2015 № </w:t>
      </w:r>
      <w:proofErr w:type="gramStart"/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F8291D" w:rsidRPr="00DD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 серия</w:t>
      </w:r>
      <w:proofErr w:type="gramEnd"/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 xml:space="preserve"> 86 ЛО 1</w:t>
      </w:r>
      <w:r w:rsidR="00F8291D" w:rsidRPr="00DD63FF">
        <w:rPr>
          <w:rFonts w:ascii="Times New Roman" w:eastAsia="Times New Roman" w:hAnsi="Times New Roman" w:cs="Times New Roman"/>
          <w:sz w:val="24"/>
          <w:szCs w:val="24"/>
        </w:rPr>
        <w:t>№ 000</w:t>
      </w:r>
      <w:r w:rsidR="00E44901" w:rsidRPr="00DD63FF">
        <w:rPr>
          <w:rFonts w:ascii="Times New Roman" w:eastAsia="Times New Roman" w:hAnsi="Times New Roman" w:cs="Times New Roman"/>
          <w:sz w:val="24"/>
          <w:szCs w:val="24"/>
        </w:rPr>
        <w:t>1231</w:t>
      </w:r>
      <w:r w:rsidR="00F8291D" w:rsidRPr="00DD63F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291D" w:rsidRPr="00DD63FF" w:rsidRDefault="00F8291D" w:rsidP="00DD6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реализуются: </w:t>
      </w:r>
      <w:r w:rsidR="00DD63FF" w:rsidRPr="00DD63FF">
        <w:rPr>
          <w:rFonts w:ascii="Times New Roman" w:eastAsia="Times New Roman" w:hAnsi="Times New Roman" w:cs="Times New Roman"/>
          <w:sz w:val="24"/>
          <w:szCs w:val="24"/>
        </w:rPr>
        <w:t xml:space="preserve">примерная образовательная программа дошкольного образования «Детство». Руководство авторского коллектива: </w:t>
      </w:r>
      <w:proofErr w:type="spellStart"/>
      <w:r w:rsidR="00DD63FF" w:rsidRPr="00DD63FF">
        <w:rPr>
          <w:rFonts w:ascii="Times New Roman" w:eastAsia="Times New Roman" w:hAnsi="Times New Roman" w:cs="Times New Roman"/>
          <w:sz w:val="24"/>
          <w:szCs w:val="24"/>
        </w:rPr>
        <w:t>Т.И.Бабаева</w:t>
      </w:r>
      <w:proofErr w:type="spellEnd"/>
      <w:r w:rsidR="00DD63FF" w:rsidRPr="00DD63FF">
        <w:rPr>
          <w:rFonts w:ascii="Times New Roman" w:eastAsia="Times New Roman" w:hAnsi="Times New Roman" w:cs="Times New Roman"/>
          <w:sz w:val="24"/>
          <w:szCs w:val="24"/>
        </w:rPr>
        <w:t>, А.Г.</w:t>
      </w:r>
      <w:r w:rsidRPr="00DD6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63FF" w:rsidRPr="00DD63FF">
        <w:rPr>
          <w:rFonts w:ascii="Times New Roman" w:eastAsia="Times New Roman" w:hAnsi="Times New Roman" w:cs="Times New Roman"/>
          <w:sz w:val="24"/>
          <w:szCs w:val="24"/>
        </w:rPr>
        <w:t>Гогобиридзе</w:t>
      </w:r>
      <w:proofErr w:type="spellEnd"/>
      <w:r w:rsidR="00DD63FF" w:rsidRPr="00DD63FF">
        <w:rPr>
          <w:rFonts w:ascii="Times New Roman" w:eastAsia="Times New Roman" w:hAnsi="Times New Roman" w:cs="Times New Roman"/>
          <w:sz w:val="24"/>
          <w:szCs w:val="24"/>
        </w:rPr>
        <w:t>, О.В. Солнцева, 2014 г.</w:t>
      </w:r>
    </w:p>
    <w:p w:rsidR="00DD63FF" w:rsidRDefault="00DD63FF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Общая характеристика</w:t>
      </w:r>
    </w:p>
    <w:p w:rsidR="00DD63FF" w:rsidRDefault="00DD63FF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A5E" w:rsidRPr="00680A5E" w:rsidRDefault="00DD63FF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МБДОУ «Новоаганский ДСКВ «Снежинка» н</w:t>
      </w:r>
      <w:r w:rsidR="00680A5E" w:rsidRPr="00680A5E">
        <w:rPr>
          <w:rFonts w:ascii="Times New Roman" w:eastAsia="Times New Roman" w:hAnsi="Times New Roman" w:cs="Times New Roman"/>
          <w:i/>
          <w:sz w:val="24"/>
          <w:szCs w:val="24"/>
        </w:rPr>
        <w:t>аходится по адресу</w:t>
      </w:r>
      <w:r w:rsidR="00680A5E" w:rsidRPr="00680A5E">
        <w:rPr>
          <w:rFonts w:ascii="Times New Roman" w:eastAsia="Times New Roman" w:hAnsi="Times New Roman" w:cs="Times New Roman"/>
          <w:sz w:val="24"/>
          <w:szCs w:val="24"/>
        </w:rPr>
        <w:t>: 628647, ХМАО – Югра, Нижневартов</w:t>
      </w:r>
      <w:r w:rsidR="00F8291D">
        <w:rPr>
          <w:rFonts w:ascii="Times New Roman" w:eastAsia="Times New Roman" w:hAnsi="Times New Roman" w:cs="Times New Roman"/>
          <w:sz w:val="24"/>
          <w:szCs w:val="24"/>
        </w:rPr>
        <w:t xml:space="preserve">ский </w:t>
      </w:r>
      <w:proofErr w:type="gramStart"/>
      <w:r w:rsidR="00F8291D"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spellStart"/>
      <w:proofErr w:type="gramEnd"/>
      <w:r w:rsidR="00F8291D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F82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8291D">
        <w:rPr>
          <w:rFonts w:ascii="Times New Roman" w:eastAsia="Times New Roman" w:hAnsi="Times New Roman" w:cs="Times New Roman"/>
          <w:sz w:val="24"/>
          <w:szCs w:val="24"/>
        </w:rPr>
        <w:t>Новоаганск</w:t>
      </w:r>
      <w:proofErr w:type="spellEnd"/>
      <w:r w:rsidR="00680A5E" w:rsidRPr="00680A5E">
        <w:rPr>
          <w:rFonts w:ascii="Times New Roman" w:eastAsia="Times New Roman" w:hAnsi="Times New Roman" w:cs="Times New Roman"/>
          <w:sz w:val="24"/>
          <w:szCs w:val="24"/>
        </w:rPr>
        <w:t xml:space="preserve">, ул. Мира </w:t>
      </w:r>
      <w:proofErr w:type="gramStart"/>
      <w:r w:rsidR="00680A5E" w:rsidRPr="00680A5E">
        <w:rPr>
          <w:rFonts w:ascii="Times New Roman" w:eastAsia="Times New Roman" w:hAnsi="Times New Roman" w:cs="Times New Roman"/>
          <w:sz w:val="24"/>
          <w:szCs w:val="24"/>
        </w:rPr>
        <w:t>22.;</w:t>
      </w:r>
      <w:proofErr w:type="gramEnd"/>
      <w:r w:rsidR="00680A5E" w:rsidRPr="00680A5E">
        <w:rPr>
          <w:rFonts w:ascii="Times New Roman" w:eastAsia="Times New Roman" w:hAnsi="Times New Roman" w:cs="Times New Roman"/>
          <w:sz w:val="24"/>
          <w:szCs w:val="24"/>
        </w:rPr>
        <w:t xml:space="preserve"> тел./факс: (34668) 51-7- 94;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>Организационно-правовая форма: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бюджетное дошкольное образовательное учреждение. Тип: </w:t>
      </w:r>
      <w:r w:rsidR="00DD63FF">
        <w:rPr>
          <w:rFonts w:ascii="Times New Roman" w:eastAsia="Times New Roman" w:hAnsi="Times New Roman" w:cs="Times New Roman"/>
          <w:sz w:val="24"/>
          <w:szCs w:val="24"/>
        </w:rPr>
        <w:t>дошкольная образовательная организация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80A5E" w:rsidRPr="00DD63FF" w:rsidRDefault="00DD63FF" w:rsidP="00DD63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3F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Административный персонал:</w:t>
      </w:r>
    </w:p>
    <w:p w:rsidR="00680A5E" w:rsidRPr="00680A5E" w:rsidRDefault="00680A5E" w:rsidP="009D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b/>
          <w:i/>
          <w:sz w:val="24"/>
          <w:szCs w:val="24"/>
        </w:rPr>
        <w:t>Хащеватская Алла Владимировна</w:t>
      </w:r>
      <w:r w:rsidR="00DD63FF">
        <w:rPr>
          <w:rFonts w:ascii="Times New Roman" w:eastAsia="Times New Roman" w:hAnsi="Times New Roman" w:cs="Times New Roman"/>
          <w:sz w:val="24"/>
          <w:szCs w:val="24"/>
        </w:rPr>
        <w:t xml:space="preserve"> – заведующий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0A5E" w:rsidRPr="00680A5E" w:rsidRDefault="00680A5E" w:rsidP="009D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b/>
          <w:i/>
          <w:sz w:val="24"/>
          <w:szCs w:val="24"/>
        </w:rPr>
        <w:t>Никитенко Оксана Владимировна</w:t>
      </w:r>
      <w:r w:rsidR="00DD63FF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заведующего,</w:t>
      </w:r>
    </w:p>
    <w:p w:rsidR="00680A5E" w:rsidRPr="00680A5E" w:rsidRDefault="00680A5E" w:rsidP="009D4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0A5E">
        <w:rPr>
          <w:rFonts w:ascii="Times New Roman" w:eastAsia="Times New Roman" w:hAnsi="Times New Roman" w:cs="Times New Roman"/>
          <w:b/>
          <w:i/>
          <w:sz w:val="24"/>
          <w:szCs w:val="24"/>
        </w:rPr>
        <w:t>Мостова</w:t>
      </w:r>
      <w:proofErr w:type="spellEnd"/>
      <w:r w:rsidRPr="00680A5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Наталья Петровна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D63FF">
        <w:rPr>
          <w:rFonts w:ascii="Times New Roman" w:eastAsia="Times New Roman" w:hAnsi="Times New Roman" w:cs="Times New Roman"/>
          <w:sz w:val="24"/>
          <w:szCs w:val="24"/>
        </w:rPr>
        <w:t>заведующий хозяйством.</w:t>
      </w:r>
    </w:p>
    <w:p w:rsidR="009D45AA" w:rsidRDefault="009D45AA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местоположении объекта: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учреждение расположено в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п.г.т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Новоаганск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, ул. Мира, 22, рядом расположены жилые дома (ул. Береговая, ул. Мира), </w:t>
      </w:r>
      <w:r w:rsidR="00E848AB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gramStart"/>
      <w:r w:rsidR="00E848AB">
        <w:rPr>
          <w:rFonts w:ascii="Times New Roman" w:eastAsia="Times New Roman" w:hAnsi="Times New Roman" w:cs="Times New Roman"/>
          <w:sz w:val="24"/>
          <w:szCs w:val="24"/>
        </w:rPr>
        <w:t>ОСШ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48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proofErr w:type="gramEnd"/>
      <w:r w:rsidR="00E848A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. Учреждение окружено со всех сторон жилыми домами; подъезды к зданию бетонные. Имеется 3 пожарных въезда. Двор асфальтирован, на территории посажены деревья, кустарники; почва, уплотненная травянистым покровом (дёрн).</w:t>
      </w:r>
      <w:r w:rsidR="00E848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80A5E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E848AB">
        <w:rPr>
          <w:rFonts w:ascii="Times New Roman" w:eastAsia="Times New Roman" w:hAnsi="Times New Roman" w:cs="Times New Roman"/>
          <w:sz w:val="24"/>
          <w:szCs w:val="24"/>
        </w:rPr>
        <w:t>меры  территории</w:t>
      </w:r>
      <w:proofErr w:type="gramEnd"/>
      <w:r w:rsidR="00E848AB">
        <w:rPr>
          <w:rFonts w:ascii="Times New Roman" w:eastAsia="Times New Roman" w:hAnsi="Times New Roman" w:cs="Times New Roman"/>
          <w:sz w:val="24"/>
          <w:szCs w:val="24"/>
        </w:rPr>
        <w:t xml:space="preserve"> ДОУ –1 104 га. 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Ближайшая железная дорога расположена в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г.Нижневартовск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(220км). Ближайшие населенные пункты: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с.Варьеган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– 9 км,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г.Радужный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– 47 км.</w:t>
      </w:r>
    </w:p>
    <w:p w:rsidR="009D45AA" w:rsidRDefault="009D45AA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>Общая площадь здания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: 1699,7 м</w:t>
      </w:r>
      <w:r w:rsidRPr="00680A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>В нем имеется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: групповые ячейки - 6;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кабинеты логопеда - 2;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музыкальный зал - 1;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спортивный зал - 1;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медицинский блок - 1;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Зимний сад - 1;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методический кабинет - 1.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 xml:space="preserve">Общая площадь </w:t>
      </w:r>
      <w:proofErr w:type="gramStart"/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>игровых  участков</w:t>
      </w:r>
      <w:proofErr w:type="gramEnd"/>
      <w:r w:rsidRPr="00680A5E">
        <w:rPr>
          <w:rFonts w:ascii="Times New Roman" w:eastAsia="Times New Roman" w:hAnsi="Times New Roman" w:cs="Times New Roman"/>
          <w:sz w:val="24"/>
          <w:szCs w:val="24"/>
        </w:rPr>
        <w:t>: 385.2 м</w:t>
      </w:r>
      <w:r w:rsidRPr="00680A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участках имеется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: - беседки в деревянном исполнении обшитые </w:t>
      </w:r>
      <w:proofErr w:type="spellStart"/>
      <w:r w:rsidRPr="00680A5E">
        <w:rPr>
          <w:rFonts w:ascii="Times New Roman" w:eastAsia="Times New Roman" w:hAnsi="Times New Roman" w:cs="Times New Roman"/>
          <w:sz w:val="24"/>
          <w:szCs w:val="24"/>
        </w:rPr>
        <w:t>сайдингом</w:t>
      </w:r>
      <w:proofErr w:type="spellEnd"/>
      <w:r w:rsidRPr="00680A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бетонное покрытие;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песочницы;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лесенки - ступеньки;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лесенки наклонные;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дуги;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-  горки;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-   МАФ(ы)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Проектная </w:t>
      </w:r>
      <w:proofErr w:type="gramStart"/>
      <w:r w:rsidRPr="00680A5E">
        <w:rPr>
          <w:rFonts w:ascii="Times New Roman" w:eastAsia="Times New Roman" w:hAnsi="Times New Roman" w:cs="Times New Roman"/>
          <w:i/>
          <w:sz w:val="24"/>
          <w:szCs w:val="24"/>
        </w:rPr>
        <w:t>мощность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:  140</w:t>
      </w:r>
      <w:proofErr w:type="gramEnd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>Ясельная группа – 1;</w:t>
      </w: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>Дошкольные группы – 5.</w:t>
      </w:r>
    </w:p>
    <w:p w:rsidR="00680A5E" w:rsidRDefault="00680A5E" w:rsidP="009D4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функционируют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848AB">
        <w:rPr>
          <w:rFonts w:ascii="Times New Roman" w:eastAsia="Times New Roman" w:hAnsi="Times New Roman" w:cs="Times New Roman"/>
          <w:sz w:val="24"/>
          <w:szCs w:val="24"/>
        </w:rPr>
        <w:t xml:space="preserve"> логопедические группы, 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которые комплектуются по </w:t>
      </w:r>
      <w:proofErr w:type="gramStart"/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результатам  </w:t>
      </w:r>
      <w:r w:rsidR="009D45AA" w:rsidRPr="00E848AB">
        <w:rPr>
          <w:rFonts w:ascii="Times New Roman" w:eastAsia="Times New Roman" w:hAnsi="Times New Roman" w:cs="Times New Roman"/>
          <w:sz w:val="24"/>
          <w:szCs w:val="24"/>
        </w:rPr>
        <w:t>обследования</w:t>
      </w:r>
      <w:proofErr w:type="gramEnd"/>
      <w:r w:rsidR="009D45AA" w:rsidRPr="00E848AB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80A5E">
        <w:rPr>
          <w:rFonts w:ascii="Times New Roman" w:eastAsia="Times New Roman" w:hAnsi="Times New Roman" w:cs="Times New Roman"/>
          <w:sz w:val="24"/>
          <w:szCs w:val="24"/>
        </w:rPr>
        <w:t>МПК.</w:t>
      </w:r>
    </w:p>
    <w:p w:rsidR="009D45AA" w:rsidRDefault="009D45AA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680A5E" w:rsidRPr="00680A5E" w:rsidRDefault="00680A5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Воспитанники ДОУ</w:t>
      </w:r>
    </w:p>
    <w:p w:rsidR="00680A5E" w:rsidRPr="00680A5E" w:rsidRDefault="00E848AB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>В 2014-2015 учебном году</w:t>
      </w:r>
      <w:r w:rsidR="00680A5E"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ДО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</w:t>
      </w:r>
      <w:r w:rsidR="00680A5E"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было укомплектовано 6 групп, которые посещали </w:t>
      </w:r>
      <w:r w:rsidR="00680A5E"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155 </w:t>
      </w:r>
      <w:r w:rsidR="00680A5E"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детей:</w:t>
      </w:r>
    </w:p>
    <w:p w:rsidR="00680A5E" w:rsidRP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Группа общеразвивающей направленности (от 1,5 до 3 лет) – 1</w:t>
      </w: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7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детей; </w:t>
      </w:r>
    </w:p>
    <w:p w:rsidR="00680A5E" w:rsidRP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Группа общеразвивающей направленности (от 3 до 4 лет) – </w:t>
      </w:r>
      <w:r w:rsidR="00A123D4"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25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детей; </w:t>
      </w:r>
    </w:p>
    <w:p w:rsidR="00680A5E" w:rsidRP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Группа общеразвивающей направленности (от 4 до 5 лет) – </w:t>
      </w:r>
      <w:r w:rsidR="00A123D4"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25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детей; </w:t>
      </w:r>
    </w:p>
    <w:p w:rsidR="00680A5E" w:rsidRP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proofErr w:type="gramStart"/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Группа  комбинированной</w:t>
      </w:r>
      <w:proofErr w:type="gramEnd"/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направленности (от 5 до 6 лет)– </w:t>
      </w:r>
      <w:r w:rsidR="00E848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26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детей; </w:t>
      </w:r>
    </w:p>
    <w:p w:rsidR="00680A5E" w:rsidRP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proofErr w:type="gramStart"/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Группа  комбинированной</w:t>
      </w:r>
      <w:proofErr w:type="gramEnd"/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направленности (от 6 до 7 лет)– </w:t>
      </w:r>
      <w:r w:rsidR="00E848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50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детей; </w:t>
      </w:r>
    </w:p>
    <w:p w:rsidR="00680A5E" w:rsidRPr="00A123D4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из них логопедическая группа – 3</w:t>
      </w: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</w:t>
      </w:r>
      <w:r w:rsidRPr="00680A5E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детей.</w:t>
      </w:r>
    </w:p>
    <w:p w:rsidR="00680A5E" w:rsidRDefault="00680A5E" w:rsidP="009D45A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Группы кратковременного пребывания – 12 детей</w:t>
      </w:r>
    </w:p>
    <w:p w:rsidR="00F8492E" w:rsidRDefault="00F8492E" w:rsidP="00F8492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F8492E" w:rsidRPr="00F8492E" w:rsidRDefault="00F8492E" w:rsidP="00F8492E">
      <w:pPr>
        <w:pStyle w:val="Default"/>
        <w:rPr>
          <w:rFonts w:ascii="Times New Roman" w:hAnsi="Times New Roman" w:cs="Times New Roman"/>
          <w:b/>
          <w:bCs/>
        </w:rPr>
      </w:pPr>
      <w:r w:rsidRPr="00F8492E">
        <w:rPr>
          <w:rFonts w:ascii="Times New Roman" w:hAnsi="Times New Roman" w:cs="Times New Roman"/>
          <w:b/>
          <w:bCs/>
        </w:rPr>
        <w:t xml:space="preserve">Характеристика контингента семей воспитанников Организации </w:t>
      </w:r>
    </w:p>
    <w:p w:rsidR="00F8492E" w:rsidRPr="00F8492E" w:rsidRDefault="00F8492E" w:rsidP="00F8492E">
      <w:pPr>
        <w:pStyle w:val="Default"/>
        <w:rPr>
          <w:rFonts w:ascii="Times New Roman" w:hAnsi="Times New Roman" w:cs="Times New Roman"/>
        </w:rPr>
      </w:pPr>
    </w:p>
    <w:p w:rsidR="00F8492E" w:rsidRPr="00F8492E" w:rsidRDefault="00F8492E" w:rsidP="00F8492E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Объективную характеристику семей и родителей воспитанников даёт социальный паспорт. </w:t>
      </w:r>
    </w:p>
    <w:p w:rsidR="00F8492E" w:rsidRPr="00F8492E" w:rsidRDefault="00F8492E" w:rsidP="00F8492E">
      <w:pPr>
        <w:pStyle w:val="Default"/>
        <w:ind w:left="360" w:firstLine="348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Проведенные социологические исследования показали, что наши воспитанники - это в основном дети, из полных семей. Образование родителей преимущественно высшее. </w:t>
      </w:r>
    </w:p>
    <w:p w:rsidR="00F8492E" w:rsidRPr="00F8492E" w:rsidRDefault="00F8492E" w:rsidP="00F8492E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Аналитические данные показывают, что последние два года происходит: </w:t>
      </w:r>
    </w:p>
    <w:p w:rsidR="00F8492E" w:rsidRPr="00F8492E" w:rsidRDefault="00F8492E" w:rsidP="00F8492E">
      <w:pPr>
        <w:pStyle w:val="Default"/>
        <w:spacing w:after="57"/>
        <w:ind w:left="360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повышение образовательного уровня родителей; </w:t>
      </w:r>
    </w:p>
    <w:p w:rsidR="00F8492E" w:rsidRPr="00F8492E" w:rsidRDefault="00F8492E" w:rsidP="00F8492E">
      <w:pPr>
        <w:pStyle w:val="Default"/>
        <w:spacing w:after="57"/>
        <w:ind w:left="360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увеличение числа «молодых» родителей; </w:t>
      </w:r>
    </w:p>
    <w:p w:rsidR="00F8492E" w:rsidRPr="00F8492E" w:rsidRDefault="00F8492E" w:rsidP="00F8492E">
      <w:pPr>
        <w:pStyle w:val="Default"/>
        <w:ind w:left="360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снижение количества неполных семей. </w:t>
      </w:r>
    </w:p>
    <w:p w:rsidR="00F8492E" w:rsidRPr="00F8492E" w:rsidRDefault="00F8492E" w:rsidP="00F8492E">
      <w:pPr>
        <w:pStyle w:val="Default"/>
        <w:ind w:left="360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9497"/>
        <w:gridCol w:w="4075"/>
      </w:tblGrid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Перечень социального статуса семей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Количество воспитанников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Детей-сирот, оставшиеся без попечения родителей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1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 из числа МНС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3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 из многодетных семей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25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Дети, родители которых участники локальных конфликтов, чернобыльцы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7</w:t>
            </w:r>
          </w:p>
        </w:tc>
      </w:tr>
      <w:tr w:rsidR="00F8492E" w:rsidRPr="00F8492E" w:rsidTr="009A6938">
        <w:trPr>
          <w:trHeight w:val="473"/>
        </w:trPr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 из неполных семей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7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Дети, родители которых вдовы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1</w:t>
            </w:r>
          </w:p>
        </w:tc>
      </w:tr>
      <w:tr w:rsidR="00F8492E" w:rsidRPr="00F8492E" w:rsidTr="009A6938">
        <w:tc>
          <w:tcPr>
            <w:tcW w:w="988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F8492E" w:rsidRPr="00F8492E" w:rsidRDefault="00F8492E" w:rsidP="009A6938">
            <w:pPr>
              <w:pStyle w:val="Default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Дети, родители которых инвалиды</w:t>
            </w:r>
          </w:p>
        </w:tc>
        <w:tc>
          <w:tcPr>
            <w:tcW w:w="4075" w:type="dxa"/>
          </w:tcPr>
          <w:p w:rsidR="00F8492E" w:rsidRPr="00F8492E" w:rsidRDefault="00F8492E" w:rsidP="009A693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8492E">
              <w:rPr>
                <w:rFonts w:ascii="Times New Roman" w:hAnsi="Times New Roman" w:cs="Times New Roman"/>
              </w:rPr>
              <w:t>1</w:t>
            </w:r>
          </w:p>
        </w:tc>
      </w:tr>
    </w:tbl>
    <w:p w:rsidR="00F8492E" w:rsidRPr="00F8492E" w:rsidRDefault="00F8492E" w:rsidP="00F8492E">
      <w:pPr>
        <w:pStyle w:val="Default"/>
        <w:ind w:left="720"/>
        <w:rPr>
          <w:rFonts w:ascii="Times New Roman" w:hAnsi="Times New Roman" w:cs="Times New Roman"/>
        </w:rPr>
      </w:pPr>
    </w:p>
    <w:p w:rsidR="00F8492E" w:rsidRDefault="00F8492E" w:rsidP="00F8492E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8492E">
        <w:rPr>
          <w:rFonts w:ascii="Times New Roman" w:hAnsi="Times New Roman" w:cs="Times New Roman"/>
        </w:rPr>
        <w:t xml:space="preserve">Можно сделать вывод о «достаточном» уровне семей как по материальному положению, так по образовательному уровню и социальному статусу. Нужно отметить, что возрос показатель многодетных семей. С этой точки зрения семьи наших воспитанников относятся к типу сравнительно благополучных относительно современной ситуации в Российской Федерации. </w:t>
      </w:r>
    </w:p>
    <w:p w:rsidR="00F8492E" w:rsidRPr="00F8492E" w:rsidRDefault="00F8492E" w:rsidP="00F8492E">
      <w:pPr>
        <w:pStyle w:val="Default"/>
        <w:jc w:val="both"/>
        <w:rPr>
          <w:rFonts w:ascii="Times New Roman" w:hAnsi="Times New Roman" w:cs="Times New Roman"/>
        </w:rPr>
      </w:pPr>
    </w:p>
    <w:p w:rsidR="00A123D4" w:rsidRDefault="00A123D4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lastRenderedPageBreak/>
        <w:t xml:space="preserve">Кадровое </w:t>
      </w:r>
      <w:proofErr w:type="gramStart"/>
      <w:r w:rsidRPr="00A123D4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обеспечение  образовательной</w:t>
      </w:r>
      <w:proofErr w:type="gramEnd"/>
      <w:r w:rsidRPr="00A123D4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 xml:space="preserve"> деятельности организации</w:t>
      </w:r>
    </w:p>
    <w:p w:rsidR="00F8492E" w:rsidRPr="00A123D4" w:rsidRDefault="00F8492E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A123D4" w:rsidRPr="00A123D4" w:rsidRDefault="00A123D4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Образовательную деятельность в ДОУ обеспечивают специалисты:</w:t>
      </w:r>
    </w:p>
    <w:p w:rsidR="00A123D4" w:rsidRPr="00A123D4" w:rsidRDefault="00A123D4" w:rsidP="009D45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учитель</w:t>
      </w: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softHyphen/>
        <w:t xml:space="preserve">-логопед – 2 педагога; </w:t>
      </w:r>
    </w:p>
    <w:p w:rsidR="00A123D4" w:rsidRPr="00A123D4" w:rsidRDefault="00A123D4" w:rsidP="009D45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музыкальный руководитель – 2 педагога; </w:t>
      </w:r>
    </w:p>
    <w:p w:rsidR="00A123D4" w:rsidRPr="00A123D4" w:rsidRDefault="00A123D4" w:rsidP="009D45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руководитель физвоспитания</w:t>
      </w: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– 1 педагог</w:t>
      </w: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; </w:t>
      </w:r>
    </w:p>
    <w:p w:rsidR="00A123D4" w:rsidRPr="00A123D4" w:rsidRDefault="00A123D4" w:rsidP="009D45A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12 воспитателей. </w:t>
      </w:r>
    </w:p>
    <w:p w:rsidR="00A123D4" w:rsidRPr="00A123D4" w:rsidRDefault="00A123D4" w:rsidP="00E848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Педагоги награждены Почетной грамотой РФ – 2 педагога, грамотой Департамента науки и образования ХМАО-Югры – </w:t>
      </w:r>
      <w:r w:rsidR="00E848AB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10</w:t>
      </w:r>
      <w:r w:rsidRPr="00A123D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педагогов</w:t>
      </w:r>
    </w:p>
    <w:p w:rsidR="001A5AA1" w:rsidRPr="001A5AA1" w:rsidRDefault="001A5AA1" w:rsidP="001A5AA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AA1">
        <w:rPr>
          <w:rFonts w:ascii="Times New Roman" w:hAnsi="Times New Roman" w:cs="Times New Roman"/>
          <w:sz w:val="24"/>
          <w:szCs w:val="24"/>
        </w:rPr>
        <w:t>Приказом  Департамента</w:t>
      </w:r>
      <w:proofErr w:type="gramEnd"/>
      <w:r w:rsidRPr="001A5AA1">
        <w:rPr>
          <w:rFonts w:ascii="Times New Roman" w:hAnsi="Times New Roman" w:cs="Times New Roman"/>
          <w:sz w:val="24"/>
          <w:szCs w:val="24"/>
        </w:rPr>
        <w:t xml:space="preserve"> образования и молодежной политики Ханты-Мансийского автономного округа – Югры  от 05.02.2014 № 112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образования, Ханты-Мансийского автономного округа – Югры» определено  наше дошкольное образовательное учреждение пилотной площадкой по введению  в действие ФГОС.</w:t>
      </w:r>
      <w:r>
        <w:rPr>
          <w:rFonts w:ascii="Times New Roman" w:hAnsi="Times New Roman" w:cs="Times New Roman"/>
        </w:rPr>
        <w:t xml:space="preserve"> Педагоги 100% прошли курсы повышения квалификации по теме</w:t>
      </w:r>
      <w:r w:rsidRPr="001A5A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AA1">
        <w:rPr>
          <w:rFonts w:ascii="Times New Roman" w:hAnsi="Times New Roman" w:cs="Times New Roman"/>
          <w:sz w:val="24"/>
          <w:szCs w:val="24"/>
        </w:rPr>
        <w:t>«Организация образовательного процесса в дошкольной образовательной организации в контексте ФГОС ДО»</w:t>
      </w:r>
    </w:p>
    <w:p w:rsidR="007E2018" w:rsidRPr="007E2018" w:rsidRDefault="007E2018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Условия обучения и воспитания</w:t>
      </w:r>
    </w:p>
    <w:p w:rsidR="007E2018" w:rsidRPr="007E2018" w:rsidRDefault="007E2018" w:rsidP="009D4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Развивающая предметная среда </w:t>
      </w:r>
      <w:r w:rsidR="004A26C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организации</w:t>
      </w: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  <w:r w:rsidR="004A26C4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</w:p>
    <w:p w:rsidR="007E2018" w:rsidRPr="007E2018" w:rsidRDefault="007E2018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В ДОУ имеются: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кабинет заведующего;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методический кабинет;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proofErr w:type="gramStart"/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кабинеты  логопеда</w:t>
      </w:r>
      <w:proofErr w:type="gramEnd"/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– 2 шт.;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медицинский кабинет;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изолятор;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процедурный кабинет;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физкультурный зал;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спортивный комплекс на улице;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участки для прогулок детей;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музыкальный зал;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изостудия;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зимний сад;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групповые помещения с учетом возрастных особенностей детей; </w:t>
      </w:r>
    </w:p>
    <w:p w:rsidR="007E2018" w:rsidRPr="007E2018" w:rsidRDefault="007E2018" w:rsidP="009D45A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помещения, обеспечивающие быт, и т. д. </w:t>
      </w:r>
    </w:p>
    <w:p w:rsidR="007E2018" w:rsidRPr="007E2018" w:rsidRDefault="007E2018" w:rsidP="001A5A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lastRenderedPageBreak/>
        <w:t xml:space="preserve">В ДОУ имеется: мультимедийный проектор – </w:t>
      </w:r>
      <w:r w:rsidR="001A5AA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2</w:t>
      </w:r>
      <w:r w:rsidRPr="007E201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, ПК – 4, ноутбук – 2, музыкальный центр-3, телевизор – 7, магнитофон – 5, в</w:t>
      </w:r>
      <w:r w:rsidR="001A5AA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идеокамера – 1, фотоаппарат – 1, 4 – моноблока.</w:t>
      </w:r>
      <w:r w:rsidR="00926160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</w:t>
      </w:r>
      <w:r w:rsidR="001A5AA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Обновлена материально-техническая база учреждения. (оргтехника, центры песка, конструктор, игрушки)</w:t>
      </w:r>
    </w:p>
    <w:p w:rsidR="002F53A7" w:rsidRDefault="002F53A7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</w:pPr>
    </w:p>
    <w:p w:rsidR="007E2018" w:rsidRPr="007E2018" w:rsidRDefault="007E2018" w:rsidP="009D45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7E2018">
        <w:rPr>
          <w:rFonts w:ascii="Times New Roman" w:eastAsia="Times New Roman" w:hAnsi="Times New Roman" w:cs="Times New Roman"/>
          <w:b/>
          <w:bCs/>
          <w:color w:val="2B2C30"/>
          <w:sz w:val="24"/>
          <w:szCs w:val="24"/>
          <w:lang w:eastAsia="ru-RU"/>
        </w:rPr>
        <w:t>Управление детским садом</w:t>
      </w:r>
    </w:p>
    <w:p w:rsidR="007E2018" w:rsidRPr="007E2018" w:rsidRDefault="007E2018" w:rsidP="009D4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2018">
        <w:rPr>
          <w:rFonts w:ascii="Times New Roman" w:eastAsia="Times New Roman" w:hAnsi="Times New Roman" w:cs="Times New Roman"/>
          <w:sz w:val="24"/>
          <w:szCs w:val="24"/>
        </w:rPr>
        <w:t>Учредителем Учреждения является муниципальное образование Нижневартовский район. Органом, осуществляющим функции и полномочия Учредителя в отношении Учреждения, является администрация Нижневартовского района на основании распоряжения главы администрации муниципального образования Нижневартовский район от 20.10.2005 № 1124. Исполнение отдельных функций и полномочий учредителя осуществляется управлением образования администрации района.</w:t>
      </w:r>
    </w:p>
    <w:p w:rsidR="007E2018" w:rsidRPr="00F8492E" w:rsidRDefault="007E2018" w:rsidP="00F849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F8492E">
        <w:rPr>
          <w:rFonts w:ascii="Times New Roman" w:hAnsi="Times New Roman" w:cs="Times New Roman"/>
          <w:sz w:val="24"/>
          <w:szCs w:val="24"/>
          <w:lang w:eastAsia="ru-RU"/>
        </w:rPr>
        <w:t>В состав органов самоуправления ДОУ входят:</w:t>
      </w:r>
    </w:p>
    <w:p w:rsidR="00F8492E" w:rsidRPr="00F8492E" w:rsidRDefault="00F8492E" w:rsidP="00F8492E">
      <w:pPr>
        <w:pStyle w:val="a8"/>
        <w:rPr>
          <w:rFonts w:ascii="Times New Roman" w:hAnsi="Times New Roman" w:cs="Times New Roman"/>
          <w:sz w:val="24"/>
          <w:szCs w:val="24"/>
        </w:rPr>
      </w:pPr>
      <w:r w:rsidRPr="00F8492E">
        <w:rPr>
          <w:rFonts w:ascii="Times New Roman" w:hAnsi="Times New Roman" w:cs="Times New Roman"/>
          <w:sz w:val="24"/>
          <w:szCs w:val="24"/>
        </w:rPr>
        <w:t>общее собрание работни</w:t>
      </w:r>
      <w:r>
        <w:rPr>
          <w:rFonts w:ascii="Times New Roman" w:hAnsi="Times New Roman" w:cs="Times New Roman"/>
          <w:sz w:val="24"/>
          <w:szCs w:val="24"/>
        </w:rPr>
        <w:t>ков образовательной организации;</w:t>
      </w:r>
    </w:p>
    <w:p w:rsidR="00F8492E" w:rsidRPr="00F8492E" w:rsidRDefault="00F8492E" w:rsidP="00F8492E">
      <w:pPr>
        <w:pStyle w:val="a8"/>
        <w:rPr>
          <w:rFonts w:ascii="Times New Roman" w:hAnsi="Times New Roman" w:cs="Times New Roman"/>
          <w:sz w:val="24"/>
          <w:szCs w:val="24"/>
        </w:rPr>
      </w:pPr>
      <w:r w:rsidRPr="00F8492E">
        <w:rPr>
          <w:rFonts w:ascii="Times New Roman" w:hAnsi="Times New Roman" w:cs="Times New Roman"/>
          <w:sz w:val="24"/>
          <w:szCs w:val="24"/>
        </w:rPr>
        <w:t>педагогический 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92E" w:rsidRPr="00F8492E" w:rsidRDefault="00F8492E" w:rsidP="00F8492E">
      <w:pPr>
        <w:pStyle w:val="a8"/>
        <w:rPr>
          <w:rFonts w:ascii="Times New Roman" w:hAnsi="Times New Roman" w:cs="Times New Roman"/>
          <w:sz w:val="24"/>
          <w:szCs w:val="24"/>
        </w:rPr>
      </w:pPr>
      <w:r w:rsidRPr="00F8492E">
        <w:rPr>
          <w:rFonts w:ascii="Times New Roman" w:hAnsi="Times New Roman" w:cs="Times New Roman"/>
          <w:sz w:val="24"/>
          <w:szCs w:val="24"/>
        </w:rPr>
        <w:t>Управляющий 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92E" w:rsidRPr="00F8492E" w:rsidRDefault="00F8492E" w:rsidP="00F8492E">
      <w:pPr>
        <w:pStyle w:val="a8"/>
        <w:rPr>
          <w:rFonts w:ascii="Times New Roman" w:hAnsi="Times New Roman" w:cs="Times New Roman"/>
          <w:sz w:val="24"/>
          <w:szCs w:val="24"/>
        </w:rPr>
      </w:pPr>
      <w:r w:rsidRPr="00F8492E">
        <w:rPr>
          <w:rFonts w:ascii="Times New Roman" w:hAnsi="Times New Roman" w:cs="Times New Roman"/>
          <w:sz w:val="24"/>
          <w:szCs w:val="24"/>
        </w:rPr>
        <w:t>Общее родительское собрание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492E" w:rsidRDefault="00F8492E" w:rsidP="00F8492E">
      <w:pPr>
        <w:pStyle w:val="a8"/>
        <w:rPr>
          <w:rFonts w:ascii="Times New Roman" w:hAnsi="Times New Roman" w:cs="Times New Roman"/>
          <w:sz w:val="24"/>
          <w:szCs w:val="24"/>
        </w:rPr>
      </w:pPr>
      <w:r w:rsidRPr="00F8492E">
        <w:rPr>
          <w:rFonts w:ascii="Times New Roman" w:hAnsi="Times New Roman" w:cs="Times New Roman"/>
          <w:sz w:val="24"/>
          <w:szCs w:val="24"/>
        </w:rPr>
        <w:t>Творческая группа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002" w:rsidRDefault="00845002" w:rsidP="00F849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45002" w:rsidRPr="00752B8E" w:rsidRDefault="00845002" w:rsidP="00845002">
      <w:pPr>
        <w:pStyle w:val="1"/>
        <w:rPr>
          <w:sz w:val="24"/>
        </w:rPr>
      </w:pPr>
      <w:r>
        <w:rPr>
          <w:sz w:val="24"/>
        </w:rPr>
        <w:t xml:space="preserve">     </w:t>
      </w:r>
      <w:bookmarkStart w:id="1" w:name="OLE_LINK1"/>
      <w:bookmarkStart w:id="2" w:name="OLE_LINK2"/>
      <w:r w:rsidRPr="00752B8E">
        <w:rPr>
          <w:sz w:val="24"/>
        </w:rPr>
        <w:t>2.  Анализ качества воспитания и образования</w:t>
      </w:r>
    </w:p>
    <w:p w:rsidR="00845002" w:rsidRPr="00752B8E" w:rsidRDefault="00845002" w:rsidP="00845002">
      <w:pPr>
        <w:ind w:firstLine="1260"/>
        <w:jc w:val="center"/>
        <w:rPr>
          <w:b/>
          <w:bCs/>
          <w:sz w:val="24"/>
        </w:rPr>
      </w:pPr>
      <w:r w:rsidRPr="00752B8E">
        <w:rPr>
          <w:b/>
          <w:bCs/>
          <w:sz w:val="24"/>
        </w:rPr>
        <w:t>дошкольников</w:t>
      </w:r>
    </w:p>
    <w:p w:rsidR="00845002" w:rsidRDefault="00845002" w:rsidP="00845002">
      <w:pPr>
        <w:rPr>
          <w:b/>
          <w:bCs/>
          <w:sz w:val="24"/>
        </w:rPr>
      </w:pPr>
    </w:p>
    <w:p w:rsidR="00845002" w:rsidRPr="002B48FC" w:rsidRDefault="00845002" w:rsidP="00845002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Итоги мониторинга качества освоения примерной общеобразовательной программы «Детство»</w:t>
      </w:r>
    </w:p>
    <w:tbl>
      <w:tblPr>
        <w:tblW w:w="1570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2378"/>
        <w:gridCol w:w="2103"/>
        <w:gridCol w:w="1282"/>
        <w:gridCol w:w="1145"/>
        <w:gridCol w:w="1281"/>
        <w:gridCol w:w="1282"/>
        <w:gridCol w:w="1282"/>
        <w:gridCol w:w="1282"/>
        <w:gridCol w:w="1575"/>
      </w:tblGrid>
      <w:tr w:rsidR="00845002" w:rsidRPr="00DC7482" w:rsidTr="009A6938">
        <w:trPr>
          <w:trHeight w:val="298"/>
          <w:tblCellSpacing w:w="20" w:type="dxa"/>
        </w:trPr>
        <w:tc>
          <w:tcPr>
            <w:tcW w:w="2093" w:type="dxa"/>
            <w:vMerge w:val="restart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Интегративные </w:t>
            </w:r>
          </w:p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>качества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Методы мониторинга 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</w:pPr>
            <w:r w:rsidRPr="00DC7482">
              <w:t>Результат по ДОУ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</w:pPr>
            <w:r w:rsidRPr="00DC7482">
              <w:t>Ранний возраст</w:t>
            </w:r>
          </w:p>
        </w:tc>
        <w:tc>
          <w:tcPr>
            <w:tcW w:w="6662" w:type="dxa"/>
            <w:gridSpan w:val="5"/>
            <w:shd w:val="clear" w:color="auto" w:fill="auto"/>
          </w:tcPr>
          <w:p w:rsidR="00845002" w:rsidRPr="00104ABF" w:rsidRDefault="00845002" w:rsidP="009A6938">
            <w:pPr>
              <w:pStyle w:val="a8"/>
              <w:jc w:val="center"/>
            </w:pPr>
            <w:r w:rsidRPr="00104ABF">
              <w:t>Дошкольные группы</w:t>
            </w:r>
          </w:p>
        </w:tc>
      </w:tr>
      <w:tr w:rsidR="00845002" w:rsidRPr="00DC7482" w:rsidTr="009A6938">
        <w:trPr>
          <w:trHeight w:val="1516"/>
          <w:tblCellSpacing w:w="20" w:type="dxa"/>
        </w:trPr>
        <w:tc>
          <w:tcPr>
            <w:tcW w:w="2093" w:type="dxa"/>
            <w:vMerge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104ABF">
              <w:t xml:space="preserve">Группа </w:t>
            </w:r>
            <w:proofErr w:type="gramStart"/>
            <w:r w:rsidRPr="00104ABF">
              <w:t>общеразвивающей  направленности</w:t>
            </w:r>
            <w:proofErr w:type="gramEnd"/>
            <w:r>
              <w:t xml:space="preserve"> 4-го года жизни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104ABF">
              <w:t>Группа общеразвивающей направленности 5-го года жизни</w:t>
            </w:r>
            <w:r>
              <w:t xml:space="preserve"> </w:t>
            </w:r>
          </w:p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104ABF">
              <w:t xml:space="preserve">Группа общеразвивающей направленности </w:t>
            </w:r>
            <w:r>
              <w:t>6</w:t>
            </w:r>
            <w:r w:rsidRPr="00104ABF">
              <w:t>-го года жизни</w:t>
            </w:r>
            <w:r>
              <w:t xml:space="preserve"> </w:t>
            </w:r>
          </w:p>
          <w:p w:rsidR="00845002" w:rsidRPr="00104ABF" w:rsidRDefault="00845002" w:rsidP="009A6938">
            <w:pPr>
              <w:pStyle w:val="a8"/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104ABF">
              <w:t xml:space="preserve">Группа комбинированной направленности </w:t>
            </w:r>
            <w:r>
              <w:t>7</w:t>
            </w:r>
            <w:r w:rsidRPr="00104ABF">
              <w:t>-го года жизни</w:t>
            </w:r>
            <w:r>
              <w:t xml:space="preserve"> №1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845002" w:rsidRPr="00DC7482" w:rsidRDefault="00845002" w:rsidP="009A6938">
            <w:pPr>
              <w:pStyle w:val="a8"/>
              <w:ind w:left="113" w:right="113"/>
              <w:rPr>
                <w:sz w:val="24"/>
                <w:szCs w:val="24"/>
              </w:rPr>
            </w:pPr>
            <w:r w:rsidRPr="00104ABF">
              <w:t>Группа комбинированной направленности 7-го года жизни</w:t>
            </w:r>
            <w:r>
              <w:t xml:space="preserve"> №2</w:t>
            </w:r>
          </w:p>
        </w:tc>
      </w:tr>
      <w:tr w:rsidR="00845002" w:rsidRPr="00DC7482" w:rsidTr="009A6938">
        <w:trPr>
          <w:trHeight w:val="975"/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 xml:space="preserve">Физическое </w:t>
            </w:r>
          </w:p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 xml:space="preserve">развитие </w:t>
            </w:r>
          </w:p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 xml:space="preserve">Физически развитый, овладевший основными </w:t>
            </w:r>
            <w:r w:rsidRPr="00DC7482">
              <w:rPr>
                <w:sz w:val="24"/>
                <w:szCs w:val="24"/>
              </w:rPr>
              <w:lastRenderedPageBreak/>
              <w:t>культурно-гигиеническими навыками</w:t>
            </w: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lastRenderedPageBreak/>
              <w:t>Стандартизированное наблюдение, экспериментальн</w:t>
            </w:r>
            <w:r w:rsidRPr="00DC7482">
              <w:rPr>
                <w:sz w:val="24"/>
                <w:szCs w:val="24"/>
              </w:rPr>
              <w:lastRenderedPageBreak/>
              <w:t>ые процедуры, тесты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lastRenderedPageBreak/>
              <w:t>90%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C7482">
              <w:rPr>
                <w:sz w:val="24"/>
                <w:szCs w:val="24"/>
              </w:rPr>
              <w:t>78%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96%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92%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86%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93%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98%</w:t>
            </w:r>
          </w:p>
        </w:tc>
      </w:tr>
      <w:tr w:rsidR="00845002" w:rsidRPr="00DC7482" w:rsidTr="009A6938">
        <w:trPr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Овладевший средствами общения и способами взаимодействия с взрослыми и сверстниками. Способный решать интеллектуальные и личностные задачи, адекватные возрасту.</w:t>
            </w: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Стандартизированное наблюдение, экспериментальные процедуры, тесты, беседа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79%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65%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76%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77%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78%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86%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91%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</w:tr>
      <w:tr w:rsidR="00845002" w:rsidRPr="00DC7482" w:rsidTr="009A6938">
        <w:trPr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Способный решать интеллектуальные и личностные задачи, адекватные возрасту.</w:t>
            </w:r>
          </w:p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Овладевший универсальными предпосылками учебной деятельности: умением работать по правилу и по образцу, слушать взрослого и выполнять его инструкции.</w:t>
            </w: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Экспериментальные процедуры, тесты, беседа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83%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59%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73%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75%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99%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92%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95%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</w:tr>
      <w:tr w:rsidR="00845002" w:rsidRPr="00DC7482" w:rsidTr="009A6938">
        <w:trPr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Овладевший умениями и навыками, необходимыми для осуществления различных видов детской деятельности</w:t>
            </w: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Стандартизированное наблюдение, экспериментальные процедуры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82%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  <w:r w:rsidRPr="00DC7482">
              <w:rPr>
                <w:sz w:val="24"/>
                <w:szCs w:val="24"/>
              </w:rPr>
              <w:t>72%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  <w:lang w:val="en-US"/>
              </w:rPr>
            </w:pPr>
          </w:p>
          <w:p w:rsidR="00845002" w:rsidRPr="00DC7482" w:rsidRDefault="00845002" w:rsidP="009A6938">
            <w:pPr>
              <w:pStyle w:val="a8"/>
              <w:jc w:val="center"/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76%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80%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82%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 xml:space="preserve">    84%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97%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</w:tr>
      <w:tr w:rsidR="00845002" w:rsidRPr="00DC7482" w:rsidTr="009A6938">
        <w:trPr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Способный управлять своим поведением и планировать свои действия на основе первичных ценностных представлений, соблюдение элементарных общепринятых норм и правил поведения</w:t>
            </w: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Экспериментальные процедуры, тесты, беседа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87%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66%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83%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90%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  <w:r w:rsidRPr="00DC7482">
              <w:rPr>
                <w:color w:val="C00000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94%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92%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  <w:r w:rsidRPr="00DC7482">
              <w:rPr>
                <w:sz w:val="24"/>
                <w:szCs w:val="24"/>
              </w:rPr>
              <w:t>98%</w:t>
            </w:r>
          </w:p>
          <w:p w:rsidR="00845002" w:rsidRPr="00DC7482" w:rsidRDefault="00845002" w:rsidP="009A6938">
            <w:pPr>
              <w:pStyle w:val="a8"/>
              <w:jc w:val="center"/>
              <w:rPr>
                <w:sz w:val="24"/>
                <w:szCs w:val="24"/>
              </w:rPr>
            </w:pPr>
          </w:p>
          <w:p w:rsidR="00845002" w:rsidRPr="00DC7482" w:rsidRDefault="00845002" w:rsidP="009A6938">
            <w:pPr>
              <w:pStyle w:val="a8"/>
              <w:rPr>
                <w:color w:val="C00000"/>
                <w:sz w:val="24"/>
                <w:szCs w:val="24"/>
              </w:rPr>
            </w:pPr>
          </w:p>
        </w:tc>
      </w:tr>
      <w:tr w:rsidR="00845002" w:rsidRPr="00DC7482" w:rsidTr="009A6938">
        <w:trPr>
          <w:tblCellSpacing w:w="20" w:type="dxa"/>
        </w:trPr>
        <w:tc>
          <w:tcPr>
            <w:tcW w:w="2093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>84%</w:t>
            </w:r>
          </w:p>
        </w:tc>
        <w:tc>
          <w:tcPr>
            <w:tcW w:w="1134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  <w:lang w:val="en-US"/>
              </w:rPr>
            </w:pPr>
            <w:r w:rsidRPr="00DC7482">
              <w:rPr>
                <w:b/>
                <w:sz w:val="24"/>
                <w:szCs w:val="24"/>
              </w:rPr>
              <w:t>68%</w:t>
            </w:r>
          </w:p>
        </w:tc>
        <w:tc>
          <w:tcPr>
            <w:tcW w:w="1275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   81%</w:t>
            </w:r>
          </w:p>
          <w:p w:rsidR="00845002" w:rsidRPr="00DC7482" w:rsidRDefault="00845002" w:rsidP="009A6938">
            <w:pPr>
              <w:pStyle w:val="a8"/>
              <w:rPr>
                <w:b/>
                <w:color w:val="C00000"/>
                <w:sz w:val="24"/>
                <w:szCs w:val="24"/>
              </w:rPr>
            </w:pPr>
            <w:r w:rsidRPr="00DC7482">
              <w:rPr>
                <w:b/>
                <w:color w:val="C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   83%</w:t>
            </w:r>
          </w:p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  88%</w:t>
            </w:r>
          </w:p>
        </w:tc>
        <w:tc>
          <w:tcPr>
            <w:tcW w:w="1276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   89%</w:t>
            </w:r>
          </w:p>
        </w:tc>
        <w:tc>
          <w:tcPr>
            <w:tcW w:w="1559" w:type="dxa"/>
            <w:shd w:val="clear" w:color="auto" w:fill="auto"/>
          </w:tcPr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  <w:r w:rsidRPr="00DC7482">
              <w:rPr>
                <w:b/>
                <w:sz w:val="24"/>
                <w:szCs w:val="24"/>
              </w:rPr>
              <w:t xml:space="preserve">       96% </w:t>
            </w:r>
          </w:p>
          <w:p w:rsidR="00845002" w:rsidRPr="00DC7482" w:rsidRDefault="00845002" w:rsidP="009A6938">
            <w:pPr>
              <w:pStyle w:val="a8"/>
              <w:rPr>
                <w:b/>
                <w:sz w:val="24"/>
                <w:szCs w:val="24"/>
              </w:rPr>
            </w:pPr>
          </w:p>
        </w:tc>
      </w:tr>
      <w:bookmarkEnd w:id="1"/>
      <w:bookmarkEnd w:id="2"/>
    </w:tbl>
    <w:p w:rsidR="00845002" w:rsidRPr="005419DE" w:rsidRDefault="00845002" w:rsidP="00845002">
      <w:pPr>
        <w:jc w:val="both"/>
        <w:rPr>
          <w:b/>
          <w:sz w:val="24"/>
        </w:rPr>
      </w:pPr>
    </w:p>
    <w:p w:rsidR="00845002" w:rsidRDefault="00845002" w:rsidP="00845002">
      <w:pPr>
        <w:rPr>
          <w:b/>
          <w:bCs/>
          <w:sz w:val="24"/>
        </w:rPr>
      </w:pPr>
    </w:p>
    <w:p w:rsidR="00845002" w:rsidRDefault="00845002" w:rsidP="00845002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</w:t>
      </w:r>
    </w:p>
    <w:p w:rsidR="00845002" w:rsidRDefault="00845002" w:rsidP="00845002">
      <w:pPr>
        <w:rPr>
          <w:b/>
          <w:bCs/>
          <w:sz w:val="24"/>
        </w:rPr>
      </w:pPr>
    </w:p>
    <w:p w:rsidR="00845002" w:rsidRDefault="00845002" w:rsidP="00845002">
      <w:pPr>
        <w:ind w:left="284"/>
        <w:rPr>
          <w:b/>
          <w:bCs/>
          <w:sz w:val="24"/>
        </w:rPr>
      </w:pPr>
      <w:r>
        <w:rPr>
          <w:b/>
          <w:bCs/>
          <w:sz w:val="24"/>
        </w:rPr>
        <w:object w:dxaOrig="15080" w:dyaOrig="2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75pt;height:147pt" o:ole="">
            <v:imagedata r:id="rId8" o:title=""/>
          </v:shape>
          <o:OLEObject Type="Embed" ProgID="MSGraph.Chart.8" ShapeID="_x0000_i1025" DrawAspect="Content" ObjectID="_1503674881" r:id="rId9">
            <o:FieldCodes>\s</o:FieldCodes>
          </o:OLEObject>
        </w:object>
      </w:r>
    </w:p>
    <w:p w:rsidR="00845002" w:rsidRPr="00F64830" w:rsidRDefault="00845002" w:rsidP="00845002">
      <w:pPr>
        <w:jc w:val="both"/>
        <w:rPr>
          <w:bCs/>
          <w:sz w:val="24"/>
        </w:rPr>
      </w:pPr>
      <w:r w:rsidRPr="00A46BE6">
        <w:rPr>
          <w:b/>
          <w:sz w:val="24"/>
        </w:rPr>
        <w:t>Вывод:</w:t>
      </w:r>
      <w:r w:rsidRPr="00F64830">
        <w:rPr>
          <w:sz w:val="24"/>
        </w:rPr>
        <w:t xml:space="preserve"> Итоги мониторинга качества</w:t>
      </w:r>
      <w:r w:rsidRPr="00F64830">
        <w:rPr>
          <w:bCs/>
          <w:sz w:val="24"/>
        </w:rPr>
        <w:t xml:space="preserve"> освоения примерной общеобразовательной программы «Детство» показывают, что развитие интегративных качеств воспитанников находится на высоком уровне. Показатели среднего уровня у группы раннего возраста из-за адаптационного периода и возрастных особенностей воспитанников. Все возрастные группы имеют достаточно ровную динамику развития.  Из образовательных областей уровень ниже других остается в речевом развитии, следовательно, на 2015-2016 учебный год можно определить следующие годовые задачи:</w:t>
      </w:r>
    </w:p>
    <w:p w:rsidR="00845002" w:rsidRPr="00F64830" w:rsidRDefault="00845002" w:rsidP="00845002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F64830">
        <w:rPr>
          <w:bCs/>
          <w:sz w:val="24"/>
        </w:rPr>
        <w:t>Создание условий для развития театральной деятельности в ДОУ: оснащение уголков разными видами театра.</w:t>
      </w:r>
    </w:p>
    <w:p w:rsidR="00845002" w:rsidRPr="00F64830" w:rsidRDefault="00845002" w:rsidP="00845002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F64830">
        <w:rPr>
          <w:bCs/>
          <w:sz w:val="24"/>
        </w:rPr>
        <w:t xml:space="preserve">Повышение эффективности организации </w:t>
      </w:r>
      <w:proofErr w:type="spellStart"/>
      <w:r w:rsidRPr="00F64830">
        <w:rPr>
          <w:bCs/>
          <w:sz w:val="24"/>
        </w:rPr>
        <w:t>воспитательно</w:t>
      </w:r>
      <w:proofErr w:type="spellEnd"/>
      <w:r w:rsidRPr="00F64830">
        <w:rPr>
          <w:bCs/>
          <w:sz w:val="24"/>
        </w:rPr>
        <w:t xml:space="preserve"> -</w:t>
      </w:r>
      <w:r>
        <w:rPr>
          <w:bCs/>
          <w:sz w:val="24"/>
        </w:rPr>
        <w:t xml:space="preserve"> </w:t>
      </w:r>
      <w:r w:rsidRPr="00F64830">
        <w:rPr>
          <w:bCs/>
          <w:sz w:val="24"/>
        </w:rPr>
        <w:t>образовательного процесса по формированию грамматической стороны речи у воспитанников коррекционных групп средством технологии диалогового обучения.</w:t>
      </w:r>
    </w:p>
    <w:p w:rsidR="00845002" w:rsidRPr="00F64830" w:rsidRDefault="00845002" w:rsidP="00845002">
      <w:pPr>
        <w:numPr>
          <w:ilvl w:val="0"/>
          <w:numId w:val="8"/>
        </w:numPr>
        <w:spacing w:after="0" w:line="240" w:lineRule="auto"/>
        <w:jc w:val="both"/>
        <w:rPr>
          <w:bCs/>
          <w:sz w:val="24"/>
        </w:rPr>
      </w:pPr>
      <w:r w:rsidRPr="00F64830">
        <w:rPr>
          <w:bCs/>
          <w:sz w:val="24"/>
        </w:rPr>
        <w:t>Обучение связной речи в разных возрастных группах через различные средства.</w:t>
      </w:r>
    </w:p>
    <w:p w:rsidR="00845002" w:rsidRPr="00F64830" w:rsidRDefault="00845002" w:rsidP="00845002">
      <w:pPr>
        <w:jc w:val="both"/>
        <w:rPr>
          <w:bCs/>
          <w:sz w:val="24"/>
        </w:rPr>
      </w:pPr>
    </w:p>
    <w:p w:rsidR="00845002" w:rsidRPr="00F64830" w:rsidRDefault="00845002" w:rsidP="00845002">
      <w:pPr>
        <w:jc w:val="both"/>
        <w:rPr>
          <w:bCs/>
          <w:sz w:val="24"/>
        </w:rPr>
      </w:pPr>
    </w:p>
    <w:p w:rsidR="00845002" w:rsidRPr="00F64830" w:rsidRDefault="00845002" w:rsidP="00845002">
      <w:pPr>
        <w:jc w:val="both"/>
        <w:rPr>
          <w:bCs/>
          <w:sz w:val="24"/>
        </w:rPr>
      </w:pPr>
    </w:p>
    <w:p w:rsidR="00845002" w:rsidRPr="00F64830" w:rsidRDefault="00845002" w:rsidP="00845002">
      <w:pPr>
        <w:jc w:val="both"/>
        <w:rPr>
          <w:bCs/>
          <w:sz w:val="24"/>
        </w:rPr>
      </w:pPr>
    </w:p>
    <w:p w:rsidR="00845002" w:rsidRPr="00752B8E" w:rsidRDefault="00845002" w:rsidP="00845002">
      <w:pPr>
        <w:rPr>
          <w:b/>
          <w:bCs/>
          <w:sz w:val="24"/>
        </w:rPr>
      </w:pPr>
    </w:p>
    <w:p w:rsidR="00845002" w:rsidRDefault="00845002" w:rsidP="00845002">
      <w:pPr>
        <w:jc w:val="both"/>
        <w:rPr>
          <w:sz w:val="24"/>
        </w:rPr>
        <w:sectPr w:rsidR="00845002" w:rsidSect="00204EB8">
          <w:pgSz w:w="16838" w:h="11906" w:orient="landscape"/>
          <w:pgMar w:top="992" w:right="962" w:bottom="1440" w:left="567" w:header="709" w:footer="709" w:gutter="0"/>
          <w:cols w:space="708"/>
          <w:docGrid w:linePitch="381"/>
        </w:sectPr>
      </w:pPr>
      <w:r>
        <w:rPr>
          <w:sz w:val="24"/>
        </w:rPr>
        <w:t xml:space="preserve"> </w:t>
      </w:r>
    </w:p>
    <w:p w:rsidR="00845002" w:rsidRDefault="00845002" w:rsidP="00F849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45002" w:rsidRDefault="00845002" w:rsidP="00F8492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45002" w:rsidRPr="00F8492E" w:rsidRDefault="00845002" w:rsidP="00F8492E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5AA1" w:rsidRDefault="001A5AA1" w:rsidP="009D4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p w:rsidR="00D03838" w:rsidRDefault="00CE2813" w:rsidP="009D45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Показатели</w:t>
      </w:r>
      <w:r w:rsidR="00D0383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 деятельности МБДОУ </w:t>
      </w:r>
      <w:r w:rsidR="001A5AA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 xml:space="preserve">«Новоаганский </w:t>
      </w:r>
      <w:r w:rsidR="00D03838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ДСКВ «Снежинка»</w:t>
      </w:r>
    </w:p>
    <w:p w:rsidR="00680A5E" w:rsidRDefault="002F53A7" w:rsidP="00CE28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  <w:r w:rsidRPr="001A5AA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по состоянию на 01.08.201</w:t>
      </w:r>
      <w:r w:rsidR="00A607F1"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  <w:t>5</w:t>
      </w:r>
    </w:p>
    <w:p w:rsidR="001A5AA1" w:rsidRPr="00CE2813" w:rsidRDefault="001A5AA1" w:rsidP="00CE281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2B2C3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6448"/>
        <w:gridCol w:w="2161"/>
      </w:tblGrid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  <w:r w:rsidR="000A4B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A4BE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F64BAC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F64BAC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F64BAC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B6B6E" w:rsidP="000B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  <w:r w:rsidR="001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  <w:r w:rsidR="00197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19716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19716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17,6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B6B6E" w:rsidP="000B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F64BAC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0B6B6E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155 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F6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0B6B6E" w:rsidRPr="004E71EB" w:rsidRDefault="000B6B6E" w:rsidP="000B6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детей/1 педагога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4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19716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 </w:t>
            </w:r>
            <w:proofErr w:type="spellStart"/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/4,6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197164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747 </w:t>
            </w:r>
            <w:proofErr w:type="spellStart"/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4E71EB"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4E71EB" w:rsidRPr="004E71EB" w:rsidTr="00105BA2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4E71EB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71EB" w:rsidRPr="004E71EB" w:rsidRDefault="002B4FE3" w:rsidP="009D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E55AD9" w:rsidRPr="00CE2813" w:rsidRDefault="00E55AD9" w:rsidP="009D45AA">
      <w:pPr>
        <w:spacing w:after="0" w:line="240" w:lineRule="auto"/>
        <w:rPr>
          <w:color w:val="FF0000"/>
        </w:rPr>
      </w:pPr>
    </w:p>
    <w:p w:rsidR="000A4BE4" w:rsidRPr="00926160" w:rsidRDefault="000B6B6E" w:rsidP="00926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160">
        <w:rPr>
          <w:rFonts w:ascii="Times New Roman" w:hAnsi="Times New Roman" w:cs="Times New Roman"/>
          <w:sz w:val="24"/>
          <w:szCs w:val="24"/>
        </w:rPr>
        <w:t>Анализ показателей за 2014-2015 учебный год показал, что сохраняется динамика показателя воспитанников, педагогических работников. Увеличилось количество педагогов со стажем до 5 лет и составил 17,6%</w:t>
      </w:r>
      <w:r w:rsidR="00407081" w:rsidRPr="00926160">
        <w:rPr>
          <w:rFonts w:ascii="Times New Roman" w:hAnsi="Times New Roman" w:cs="Times New Roman"/>
          <w:sz w:val="24"/>
          <w:szCs w:val="24"/>
        </w:rPr>
        <w:t>. Произошла динамика роста в прохождении работниками курсов повышения квалификации</w:t>
      </w:r>
      <w:r w:rsidR="00926160">
        <w:rPr>
          <w:rFonts w:ascii="Times New Roman" w:hAnsi="Times New Roman" w:cs="Times New Roman"/>
          <w:sz w:val="24"/>
          <w:szCs w:val="24"/>
        </w:rPr>
        <w:t xml:space="preserve"> и составила 100%, а показатель</w:t>
      </w:r>
      <w:r w:rsidR="00407081" w:rsidRPr="009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вырос до 90%. Увеличился показатель педагогических работников в возрасте от 55 лет и составил 6%. В целом динамика развития образовательной системы образовательной организации </w:t>
      </w:r>
      <w:r w:rsidR="00926160" w:rsidRPr="00926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стабильная. </w:t>
      </w:r>
    </w:p>
    <w:p w:rsidR="00407081" w:rsidRPr="00926160" w:rsidRDefault="00407081" w:rsidP="009261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0717" w:rsidRPr="00926160" w:rsidRDefault="00E30717" w:rsidP="0092616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4BE4" w:rsidRPr="00926160" w:rsidRDefault="000A4BE4" w:rsidP="0092616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sectPr w:rsidR="000A4BE4" w:rsidRPr="0092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15099"/>
    <w:multiLevelType w:val="multilevel"/>
    <w:tmpl w:val="AC4A1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9B0831"/>
    <w:multiLevelType w:val="hybridMultilevel"/>
    <w:tmpl w:val="801AC460"/>
    <w:lvl w:ilvl="0" w:tplc="A5E81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138C7"/>
    <w:multiLevelType w:val="hybridMultilevel"/>
    <w:tmpl w:val="BF12AA06"/>
    <w:lvl w:ilvl="0" w:tplc="4CD4D0C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51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3891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434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62F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8F7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29A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52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6D6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517B6"/>
    <w:multiLevelType w:val="hybridMultilevel"/>
    <w:tmpl w:val="1A68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12255"/>
    <w:multiLevelType w:val="multilevel"/>
    <w:tmpl w:val="A43E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C8490E"/>
    <w:multiLevelType w:val="multilevel"/>
    <w:tmpl w:val="A99A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3C5811"/>
    <w:multiLevelType w:val="multilevel"/>
    <w:tmpl w:val="B98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37540C"/>
    <w:multiLevelType w:val="multilevel"/>
    <w:tmpl w:val="32BA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B"/>
    <w:rsid w:val="000A4BE4"/>
    <w:rsid w:val="000B6B6E"/>
    <w:rsid w:val="00197164"/>
    <w:rsid w:val="001A5AA1"/>
    <w:rsid w:val="002B4FE3"/>
    <w:rsid w:val="002F53A7"/>
    <w:rsid w:val="00407081"/>
    <w:rsid w:val="004A26C4"/>
    <w:rsid w:val="004E71EB"/>
    <w:rsid w:val="00680A5E"/>
    <w:rsid w:val="00733031"/>
    <w:rsid w:val="007E2018"/>
    <w:rsid w:val="00845002"/>
    <w:rsid w:val="0089113B"/>
    <w:rsid w:val="00926160"/>
    <w:rsid w:val="009D0387"/>
    <w:rsid w:val="009D45AA"/>
    <w:rsid w:val="00A123D4"/>
    <w:rsid w:val="00A607F1"/>
    <w:rsid w:val="00B82BEB"/>
    <w:rsid w:val="00CE2813"/>
    <w:rsid w:val="00D03838"/>
    <w:rsid w:val="00DD63FF"/>
    <w:rsid w:val="00E30717"/>
    <w:rsid w:val="00E44901"/>
    <w:rsid w:val="00E47CE7"/>
    <w:rsid w:val="00E55AD9"/>
    <w:rsid w:val="00E848AB"/>
    <w:rsid w:val="00E96483"/>
    <w:rsid w:val="00F64BAC"/>
    <w:rsid w:val="00F8291D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472B3-9723-4D12-B278-111C9A8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50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B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0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0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84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8492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4500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7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AdminIS</cp:lastModifiedBy>
  <cp:revision>13</cp:revision>
  <dcterms:created xsi:type="dcterms:W3CDTF">2014-08-07T03:32:00Z</dcterms:created>
  <dcterms:modified xsi:type="dcterms:W3CDTF">2015-09-13T12:42:00Z</dcterms:modified>
</cp:coreProperties>
</file>