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ind w:hanging="709"/>
        <w:jc w:val="center"/>
        <w:rPr>
          <w:b/>
        </w:rPr>
      </w:pPr>
      <w:r>
        <w:rPr>
          <w:b/>
        </w:rPr>
        <w:t xml:space="preserve">Новоаганское муниципальное дошкольное образовательное учреждение </w:t>
      </w:r>
    </w:p>
    <w:p w:rsidR="007E2ABF" w:rsidRDefault="008E61F7" w:rsidP="007E2ABF">
      <w:pPr>
        <w:jc w:val="center"/>
        <w:rPr>
          <w:b/>
        </w:rPr>
      </w:pPr>
      <w:r>
        <w:rPr>
          <w:b/>
        </w:rPr>
        <w:t>детский сад комбинированного</w:t>
      </w:r>
      <w:r w:rsidR="007E2ABF">
        <w:rPr>
          <w:b/>
        </w:rPr>
        <w:t xml:space="preserve"> вида «СНЕЖИНКА»</w:t>
      </w:r>
    </w:p>
    <w:p w:rsidR="007E2ABF" w:rsidRDefault="007E2ABF" w:rsidP="007E2ABF">
      <w:pPr>
        <w:jc w:val="center"/>
        <w:rPr>
          <w:b/>
        </w:rPr>
      </w:pPr>
      <w:bookmarkStart w:id="0" w:name="_GoBack"/>
      <w:bookmarkEnd w:id="0"/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spacing w:line="360" w:lineRule="auto"/>
        <w:jc w:val="center"/>
        <w:rPr>
          <w:b/>
          <w:sz w:val="48"/>
          <w:szCs w:val="48"/>
        </w:rPr>
      </w:pPr>
      <w:r w:rsidRPr="00856360">
        <w:rPr>
          <w:b/>
          <w:sz w:val="48"/>
          <w:szCs w:val="48"/>
        </w:rPr>
        <w:t>Игры в семье</w:t>
      </w:r>
    </w:p>
    <w:p w:rsidR="007E2ABF" w:rsidRPr="00856360" w:rsidRDefault="007E2ABF" w:rsidP="007E2ABF">
      <w:pPr>
        <w:spacing w:line="360" w:lineRule="auto"/>
        <w:jc w:val="center"/>
        <w:rPr>
          <w:b/>
          <w:sz w:val="48"/>
          <w:szCs w:val="48"/>
        </w:rPr>
      </w:pPr>
      <w:r w:rsidRPr="00856360">
        <w:rPr>
          <w:b/>
          <w:sz w:val="48"/>
          <w:szCs w:val="48"/>
        </w:rPr>
        <w:t xml:space="preserve"> с нестандартным оборудованием</w:t>
      </w:r>
    </w:p>
    <w:p w:rsidR="007E2ABF" w:rsidRPr="00856360" w:rsidRDefault="007E2ABF" w:rsidP="007E2ABF">
      <w:pPr>
        <w:spacing w:line="360" w:lineRule="auto"/>
        <w:jc w:val="center"/>
        <w:rPr>
          <w:b/>
          <w:sz w:val="40"/>
          <w:szCs w:val="40"/>
        </w:rPr>
      </w:pPr>
      <w:r w:rsidRPr="00856360">
        <w:rPr>
          <w:b/>
          <w:sz w:val="40"/>
          <w:szCs w:val="40"/>
        </w:rPr>
        <w:t>(консультация для родителей).</w:t>
      </w: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Выполнила:</w:t>
      </w:r>
    </w:p>
    <w:p w:rsidR="007E2ABF" w:rsidRDefault="007E2ABF" w:rsidP="007E2A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воспитатель  Сармурзина Е.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right"/>
        <w:rPr>
          <w:b/>
          <w:sz w:val="28"/>
          <w:szCs w:val="28"/>
        </w:rPr>
      </w:pPr>
    </w:p>
    <w:p w:rsidR="007E2ABF" w:rsidRDefault="007E2ABF" w:rsidP="007E2ABF">
      <w:pPr>
        <w:jc w:val="center"/>
        <w:rPr>
          <w:b/>
        </w:rPr>
      </w:pPr>
      <w:r>
        <w:rPr>
          <w:b/>
        </w:rPr>
        <w:t>п.г.т. Новоаганск</w:t>
      </w:r>
    </w:p>
    <w:p w:rsidR="007E2ABF" w:rsidRDefault="007E2ABF" w:rsidP="007E2ABF">
      <w:pPr>
        <w:jc w:val="center"/>
        <w:rPr>
          <w:b/>
        </w:rPr>
      </w:pPr>
    </w:p>
    <w:p w:rsidR="007E2ABF" w:rsidRDefault="007E2ABF" w:rsidP="007E2ABF">
      <w:pPr>
        <w:jc w:val="center"/>
        <w:rPr>
          <w:b/>
          <w:sz w:val="32"/>
          <w:szCs w:val="32"/>
        </w:rPr>
      </w:pP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ребят дошкольного возраста игры имеют исключительное значение; игра для них учеба, игра для них – труд, игра для них серьезная форма воспитания. Подвижная игра оказывает всестороннее влияние на физическое развитие и оздоровление организма ребенка.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Организация подвижной игры с использованием нестандартного оборудования выполненного из бросового материала дает огромное преимущество в эмоциональной насыщенности, придает особую привлекательность, мобилизирует силы ребенка доставляющей радость  и удовлетворение.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Используя нестандартное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содействует развитию двигательной деятельности, в работе значительной массы крупных мускулов (бег, прыжки, бросание): в развитии психических качеств – смелости дисциплины, находчивости и т.д.; в возможности регулирования самими детьми темпа и энергии движений; с проявлением личной инициативы. Двигательная активность детей используемых нетрадиционное оборудование вызывает деятельное состояние организма, усиление всех важных функций, обменных реакций.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Разнообразное использование нетрадиционного оборудования требует вовлечения всех мышечных + групп в работу, усиливает кровообращение, активизирует работу легких, способствуют насыщению организма ребенка кислородом, повышению общего жизненного тонуса.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Используя нетрадиционное оборудование в играх активизируют деятельность всей</w:t>
      </w:r>
      <w:proofErr w:type="gramEnd"/>
      <w:r>
        <w:rPr>
          <w:sz w:val="28"/>
          <w:szCs w:val="28"/>
        </w:rPr>
        <w:t xml:space="preserve"> двигательной области коры головного мозга, способствует развитию моторики ребенка, умение соизмерять движения в соответствии с задачами, уменьшают заторможенность.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Следовательно, игры с нетрадиционным оборудованием воздействуют на организм ребенка, активизируют взаимосвязные функции органов и </w:t>
      </w:r>
      <w:proofErr w:type="gramStart"/>
      <w:r>
        <w:rPr>
          <w:sz w:val="28"/>
          <w:szCs w:val="28"/>
        </w:rPr>
        <w:t>систем</w:t>
      </w:r>
      <w:proofErr w:type="gramEnd"/>
      <w:r>
        <w:rPr>
          <w:sz w:val="28"/>
          <w:szCs w:val="28"/>
        </w:rPr>
        <w:t xml:space="preserve"> в том числе и нервной системы, что в свою очередь повышает функциональный уровень всей психической деятельности ребенка.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Оздоровительный эффект, достигаемый при проведении подвижных игр с нетрадиционным оборудованием тесно связан с положительными эмоциями детей, возникающие в процессе игровой деятельности и благотворно влияющими на психику ребенка.</w:t>
      </w:r>
      <w:proofErr w:type="gramEnd"/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Подвижные игры нестандартного типа как двигательная деятельность обладает определенной спецификой, она требует от  ребенка быстрой реакции на сигналы и неожиданные изменения игровой обстановки, умение манипулировать с предложенным оборудованием.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Такая активная двигательная деятельность тренирует нервную систему ребенка, совершенствуя и уровновешивая процессы возбуждения и торможения. 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любая игра, так же и игры с нестандартным оборудованием позволяет усовершенствовать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полученные при систематических занятиях, поэтому все производимые манипуляции с нестандартным оборудованием ведет к отработке умений и навыков.</w:t>
      </w:r>
    </w:p>
    <w:p w:rsidR="007E2ABF" w:rsidRDefault="007E2ABF" w:rsidP="007E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Родители – первые участники игр своих детей. И чем активнее общение отца и матери с ребенком, тем быстрее он развивается. </w:t>
      </w:r>
      <w:proofErr w:type="gramStart"/>
      <w:r>
        <w:rPr>
          <w:sz w:val="28"/>
          <w:szCs w:val="28"/>
        </w:rPr>
        <w:t>Выполняя на нетрадиционном оборудовании вместе с детьми и включаясь с ними в игру приносит двойную пользу</w:t>
      </w:r>
      <w:proofErr w:type="gramEnd"/>
      <w:r>
        <w:rPr>
          <w:sz w:val="28"/>
          <w:szCs w:val="28"/>
        </w:rPr>
        <w:t>: доставляет радость детям много радости и удовольствие, а родителям дает возможность лучше узнать своего ребенка и стать его другом.</w:t>
      </w:r>
    </w:p>
    <w:p w:rsidR="007E2ABF" w:rsidRDefault="007E2ABF" w:rsidP="007E2ABF">
      <w:pPr>
        <w:jc w:val="both"/>
        <w:rPr>
          <w:sz w:val="28"/>
          <w:szCs w:val="28"/>
        </w:rPr>
      </w:pPr>
    </w:p>
    <w:sectPr w:rsidR="007E2ABF" w:rsidSect="007E2ABF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ABF"/>
    <w:rsid w:val="007E2ABF"/>
    <w:rsid w:val="008E61F7"/>
    <w:rsid w:val="00E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Директор</cp:lastModifiedBy>
  <cp:revision>3</cp:revision>
  <dcterms:created xsi:type="dcterms:W3CDTF">2014-09-17T04:42:00Z</dcterms:created>
  <dcterms:modified xsi:type="dcterms:W3CDTF">2014-09-13T13:40:00Z</dcterms:modified>
</cp:coreProperties>
</file>